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86" w:rsidRPr="00766BEE" w:rsidRDefault="00176D86" w:rsidP="00176D86">
      <w:pPr>
        <w:suppressAutoHyphens/>
        <w:ind w:firstLine="709"/>
        <w:jc w:val="right"/>
        <w:rPr>
          <w:sz w:val="22"/>
          <w:szCs w:val="22"/>
        </w:rPr>
      </w:pPr>
      <w:r w:rsidRPr="00766BEE">
        <w:rPr>
          <w:sz w:val="22"/>
          <w:szCs w:val="22"/>
        </w:rPr>
        <w:t xml:space="preserve">Приложение </w:t>
      </w:r>
    </w:p>
    <w:p w:rsidR="00176D86" w:rsidRPr="00766BEE" w:rsidRDefault="00176D86" w:rsidP="00176D86">
      <w:pPr>
        <w:suppressAutoHyphens/>
        <w:ind w:firstLine="709"/>
        <w:jc w:val="right"/>
        <w:rPr>
          <w:sz w:val="22"/>
          <w:szCs w:val="22"/>
        </w:rPr>
      </w:pPr>
      <w:r w:rsidRPr="00766BEE">
        <w:rPr>
          <w:sz w:val="22"/>
          <w:szCs w:val="22"/>
        </w:rPr>
        <w:t xml:space="preserve">к решению Собрания депутатов </w:t>
      </w:r>
    </w:p>
    <w:p w:rsidR="00176D86" w:rsidRPr="00766BEE" w:rsidRDefault="00176D86" w:rsidP="00176D86">
      <w:pPr>
        <w:suppressAutoHyphens/>
        <w:ind w:firstLine="709"/>
        <w:jc w:val="right"/>
        <w:rPr>
          <w:sz w:val="22"/>
          <w:szCs w:val="22"/>
        </w:rPr>
      </w:pPr>
      <w:r w:rsidRPr="00766BEE">
        <w:rPr>
          <w:sz w:val="22"/>
          <w:szCs w:val="22"/>
        </w:rPr>
        <w:t xml:space="preserve">Алтайского сельсовета  </w:t>
      </w:r>
    </w:p>
    <w:p w:rsidR="00176D86" w:rsidRDefault="00176D86" w:rsidP="00176D86">
      <w:pPr>
        <w:suppressAutoHyphens/>
        <w:ind w:firstLine="709"/>
        <w:jc w:val="right"/>
        <w:rPr>
          <w:sz w:val="22"/>
          <w:szCs w:val="22"/>
        </w:rPr>
      </w:pPr>
      <w:r w:rsidRPr="00766BEE">
        <w:rPr>
          <w:sz w:val="22"/>
          <w:szCs w:val="22"/>
        </w:rPr>
        <w:t>№ 10 от 23.07.2019 г.</w:t>
      </w:r>
    </w:p>
    <w:p w:rsidR="00766BEE" w:rsidRPr="00766BEE" w:rsidRDefault="00766BEE" w:rsidP="00176D86">
      <w:pPr>
        <w:suppressAutoHyphens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(в ред. СД от 21.06.2022 №32, от 29.11.2022 №22</w:t>
      </w:r>
      <w:r w:rsidR="00A87397">
        <w:rPr>
          <w:sz w:val="22"/>
          <w:szCs w:val="22"/>
        </w:rPr>
        <w:t>, от 22.12.22 №27</w:t>
      </w:r>
      <w:r>
        <w:rPr>
          <w:sz w:val="22"/>
          <w:szCs w:val="22"/>
        </w:rPr>
        <w:t>)</w:t>
      </w:r>
    </w:p>
    <w:p w:rsidR="00176D86" w:rsidRPr="00766BEE" w:rsidRDefault="00176D86" w:rsidP="00176D86">
      <w:pPr>
        <w:suppressAutoHyphens/>
        <w:ind w:firstLine="709"/>
        <w:jc w:val="both"/>
        <w:rPr>
          <w:sz w:val="28"/>
          <w:szCs w:val="28"/>
        </w:rPr>
      </w:pPr>
    </w:p>
    <w:p w:rsidR="00176D86" w:rsidRPr="00766BEE" w:rsidRDefault="00176D86" w:rsidP="008761A1">
      <w:pPr>
        <w:suppressAutoHyphens/>
        <w:jc w:val="center"/>
        <w:rPr>
          <w:sz w:val="28"/>
          <w:szCs w:val="28"/>
        </w:rPr>
      </w:pPr>
      <w:r w:rsidRPr="00766BEE">
        <w:rPr>
          <w:sz w:val="28"/>
          <w:szCs w:val="28"/>
        </w:rPr>
        <w:t>Положение</w:t>
      </w:r>
    </w:p>
    <w:p w:rsidR="00176D86" w:rsidRPr="00766BEE" w:rsidRDefault="00176D86" w:rsidP="008761A1">
      <w:pPr>
        <w:suppressAutoHyphens/>
        <w:jc w:val="center"/>
        <w:rPr>
          <w:sz w:val="28"/>
          <w:szCs w:val="28"/>
        </w:rPr>
      </w:pPr>
      <w:r w:rsidRPr="00766BEE">
        <w:rPr>
          <w:sz w:val="28"/>
          <w:szCs w:val="28"/>
        </w:rPr>
        <w:t>о денежном содержании, основных и дополнительных отпусках, социальных льготах и гарантиях лиц, осуществляющих службу  на муниципальных  должностях и других работников администрации Алтайского сельсовета</w:t>
      </w:r>
    </w:p>
    <w:p w:rsidR="00176D86" w:rsidRPr="00766BEE" w:rsidRDefault="00176D86" w:rsidP="00176D86">
      <w:pPr>
        <w:suppressAutoHyphens/>
        <w:ind w:firstLine="709"/>
        <w:jc w:val="both"/>
        <w:rPr>
          <w:sz w:val="28"/>
          <w:szCs w:val="28"/>
        </w:rPr>
      </w:pPr>
    </w:p>
    <w:p w:rsidR="00176D86" w:rsidRPr="00766BEE" w:rsidRDefault="00176D86" w:rsidP="00176D86">
      <w:pPr>
        <w:suppressAutoHyphens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Денежное содержание муниципальных служащих состоит из должностного оклада, а также ежемесячных и иных дополнительных выплат.</w:t>
      </w:r>
    </w:p>
    <w:p w:rsidR="00176D86" w:rsidRPr="00766BEE" w:rsidRDefault="00176D86" w:rsidP="00176D86">
      <w:pPr>
        <w:suppressAutoHyphens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В связи с тем, что МО Алтайский сельсовет  является МО, которому предоставляется дотация в целях выравнивания бюджетной обеспеченности, </w:t>
      </w:r>
      <w:proofErr w:type="gramStart"/>
      <w:r w:rsidRPr="00766BEE">
        <w:rPr>
          <w:sz w:val="28"/>
          <w:szCs w:val="28"/>
        </w:rPr>
        <w:t>размер оплаты труда</w:t>
      </w:r>
      <w:proofErr w:type="gramEnd"/>
      <w:r w:rsidRPr="00766BEE">
        <w:rPr>
          <w:sz w:val="28"/>
          <w:szCs w:val="28"/>
        </w:rPr>
        <w:t xml:space="preserve"> муниципальных и иных служащих устанавливается в соответствии с предельными нормативами, устанавливаемыми законодательством Алтайского края.</w:t>
      </w:r>
    </w:p>
    <w:p w:rsidR="00176D86" w:rsidRPr="00766BEE" w:rsidRDefault="00176D86" w:rsidP="00176D86">
      <w:pPr>
        <w:pStyle w:val="a3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1. Денежное содержание</w:t>
      </w:r>
    </w:p>
    <w:p w:rsidR="00176D86" w:rsidRPr="00766BEE" w:rsidRDefault="00176D86" w:rsidP="00176D8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Денежное содержание главы муниципального образования Алтайский сельсовет устанавливается в зависимости от численности населения. Для МО  численностью населения свыше 10 тыс. человек предельный размер денежного содержания устанавливается </w:t>
      </w:r>
      <w:proofErr w:type="gramStart"/>
      <w:r w:rsidRPr="00766BEE">
        <w:rPr>
          <w:sz w:val="28"/>
          <w:szCs w:val="28"/>
        </w:rPr>
        <w:t>согласно</w:t>
      </w:r>
      <w:proofErr w:type="gramEnd"/>
      <w:r w:rsidRPr="00766BEE">
        <w:rPr>
          <w:sz w:val="28"/>
          <w:szCs w:val="28"/>
        </w:rPr>
        <w:t xml:space="preserve"> Единой схемы нормативов размеров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сельского, городского поселения.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Размер должностного оклада муниципального служащего устанавливается в отношении с денежным содержанием главы муниципального образования со схемой должностных окладов, установленных нормативными актами Алтайского края.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Размер окладов служащих, осуществляющих техническое обеспечение деятельности аппарата (не являющихся муниципальными служащими) устанавливается в соответствии с нормативными актами Алтайского края.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Оплата труда рабочих, обслуживающих аппарат администрации Алтайского сельсовета, производится по тарифным ставкам, согласно ЕТС по оплате труда работников бюджетной сферы.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0"/>
          <w:numId w:val="1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Дополнительные выплаты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Ежемесячная надбавка к должностному окладу за выслугу лет на муниципальной службе в размерах: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при стаже муниципальной службы</w:t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  <w:t xml:space="preserve">в процентах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от 1 года до 5 лет </w:t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  <w:t>10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от 5 лет до 10 лет</w:t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  <w:t>15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lastRenderedPageBreak/>
        <w:t>от 10 лет до 15 лет</w:t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  <w:t>20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свыше 15 лет </w:t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  <w:t>30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Служащим, осуществляющим техническое обеспечение деятельности работников аппарата и рабочим, обслуживающим аппарат администрации сельсовета: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при стаже работы</w:t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  <w:t xml:space="preserve">надбавка в процентах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от 3 лет до 8 лет </w:t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  <w:t>10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от 8 лет до 13 лет</w:t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  <w:t>15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от 13 лет до 18 лет</w:t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  <w:t>20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от 18 лет до 23 лет</w:t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  <w:t>25</w:t>
      </w:r>
    </w:p>
    <w:p w:rsidR="00176D86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свыше 23 лет </w:t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  <w:t>30</w:t>
      </w:r>
    </w:p>
    <w:p w:rsidR="008761A1" w:rsidRPr="00766BEE" w:rsidRDefault="008761A1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Порядок начисления и выплаты надбавки за выслугу лет: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Надбавка за выслугу лет начисляется исходя из должностного оклада (тарифной ставки) работника, без учета доплат и надбавок. Выплачивается ежемесячно одновременно с заработной платой.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При временном заместительстве надбавка за выслугу лет начисляется на должностной оклад  по основной работе.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Ежемесячная надбавка за выслугу лет учитывается во всех случаях исчисления среднего заработка.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Ежемесячная надбавка за выслугу лет выплачивается с момента возникновения права на начисление или изменение размера этой надбавки.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отпуске, а также в период его временной нетрудоспособности, выплата новой надбавки производиться после окончания отпуска, нетрудоспособности.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66BEE">
        <w:rPr>
          <w:sz w:val="28"/>
          <w:szCs w:val="28"/>
        </w:rPr>
        <w:t>В том случае, если у работника право на назначение или изменение размера надбавки за выслугу лет наступило в период исполнения государственной обязанности, при переподготовке и повышении квалификации с отрывом от работы, в учебном учреждении, где за слушателем сохраняется средняя заработная плата, в аналогичных случаях, при которых за работником сохраняется заработок, ему устанавливается указанная надбавка с момента наступления этого права и</w:t>
      </w:r>
      <w:proofErr w:type="gramEnd"/>
      <w:r w:rsidRPr="00766BEE">
        <w:rPr>
          <w:sz w:val="28"/>
          <w:szCs w:val="28"/>
        </w:rPr>
        <w:t xml:space="preserve"> производиться перерасчет среднего заработка.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Основным документом для определения общего стажа по выслуге лет, дающего право на получение ежемесячных надбавок и дополнительного отпуска, является трудовая книжка.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Исчисление стажа работы, дающего право на получение надбавок за выслугу лет и дополнительного отпуска.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В стаж (общую продолжительность) муниципальной службы включаются периоды работы </w:t>
      </w:r>
      <w:proofErr w:type="gramStart"/>
      <w:r w:rsidRPr="00766BEE">
        <w:rPr>
          <w:sz w:val="28"/>
          <w:szCs w:val="28"/>
        </w:rPr>
        <w:t>на</w:t>
      </w:r>
      <w:proofErr w:type="gramEnd"/>
      <w:r w:rsidRPr="00766BEE">
        <w:rPr>
          <w:sz w:val="28"/>
          <w:szCs w:val="28"/>
        </w:rPr>
        <w:t>:</w:t>
      </w:r>
    </w:p>
    <w:p w:rsidR="00176D86" w:rsidRPr="00766BEE" w:rsidRDefault="00176D86" w:rsidP="00176D86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766BEE">
        <w:rPr>
          <w:sz w:val="28"/>
          <w:szCs w:val="28"/>
        </w:rPr>
        <w:t>должностях</w:t>
      </w:r>
      <w:proofErr w:type="gramEnd"/>
      <w:r w:rsidRPr="00766BEE">
        <w:rPr>
          <w:sz w:val="28"/>
          <w:szCs w:val="28"/>
        </w:rPr>
        <w:t xml:space="preserve"> муниципальной службы;</w:t>
      </w:r>
    </w:p>
    <w:p w:rsidR="00176D86" w:rsidRPr="00766BEE" w:rsidRDefault="00176D86" w:rsidP="00176D86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муниципальных </w:t>
      </w:r>
      <w:proofErr w:type="gramStart"/>
      <w:r w:rsidRPr="00766BEE">
        <w:rPr>
          <w:sz w:val="28"/>
          <w:szCs w:val="28"/>
        </w:rPr>
        <w:t>должностях</w:t>
      </w:r>
      <w:proofErr w:type="gramEnd"/>
      <w:r w:rsidRPr="00766BEE">
        <w:rPr>
          <w:sz w:val="28"/>
          <w:szCs w:val="28"/>
        </w:rPr>
        <w:t xml:space="preserve">; </w:t>
      </w:r>
    </w:p>
    <w:p w:rsidR="00176D86" w:rsidRPr="00766BEE" w:rsidRDefault="00176D86" w:rsidP="00176D86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государственных </w:t>
      </w:r>
      <w:proofErr w:type="gramStart"/>
      <w:r w:rsidRPr="00766BEE">
        <w:rPr>
          <w:sz w:val="28"/>
          <w:szCs w:val="28"/>
        </w:rPr>
        <w:t>должностях</w:t>
      </w:r>
      <w:proofErr w:type="gramEnd"/>
      <w:r w:rsidRPr="00766BEE">
        <w:rPr>
          <w:sz w:val="28"/>
          <w:szCs w:val="28"/>
        </w:rPr>
        <w:t xml:space="preserve"> Российской Федерации и государственных должностях субъектов Российской Федерации;</w:t>
      </w:r>
    </w:p>
    <w:p w:rsidR="00176D86" w:rsidRPr="00766BEE" w:rsidRDefault="00176D86" w:rsidP="00176D86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766BEE">
        <w:rPr>
          <w:sz w:val="28"/>
          <w:szCs w:val="28"/>
        </w:rPr>
        <w:lastRenderedPageBreak/>
        <w:t>должностях</w:t>
      </w:r>
      <w:proofErr w:type="gramEnd"/>
      <w:r w:rsidRPr="00766BEE">
        <w:rPr>
          <w:sz w:val="28"/>
          <w:szCs w:val="28"/>
        </w:rPr>
        <w:t xml:space="preserve"> государственной гражданской службы, воинских должностях и должностях правоохранительной службы;</w:t>
      </w:r>
    </w:p>
    <w:p w:rsidR="00176D86" w:rsidRPr="00766BEE" w:rsidRDefault="00176D86" w:rsidP="00176D86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766BEE">
        <w:rPr>
          <w:sz w:val="28"/>
          <w:szCs w:val="28"/>
        </w:rPr>
        <w:t>иных должностях, предусмотренных Указом Президента Российской федерации от 20 сентября 2010 года № 1141 «О перечне должностей, периоды  службы (работы) в которых включается в стаж государственной гражданской службы для назначения пенсии за выслугу лет федеральных государственных служащих», Указом Президента Российской Федерации от 19 ноября 2007 гожа № 1532 «Об исчислении стажа государственной гражданской службы Российской Федерации для установления государственным гражданским служащим Российской</w:t>
      </w:r>
      <w:proofErr w:type="gramEnd"/>
      <w:r w:rsidRPr="00766BEE">
        <w:rPr>
          <w:sz w:val="28"/>
          <w:szCs w:val="28"/>
        </w:rPr>
        <w:t xml:space="preserve">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Надбавка к должностному окладу за особые условия труда муниципального служащего устанавливается распоряжением главы администрации сельсовета за сложность, напряженность, усиленный режим работы в размере до 90 процентов к должностному окладу.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Настоящий подпункт распространяет свое действие на правоотношения, возникшие с 01 января 2017.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Надбавки к должностному окладу за учетную степень устанавливаются: </w:t>
      </w:r>
    </w:p>
    <w:p w:rsidR="00176D86" w:rsidRPr="00766BEE" w:rsidRDefault="00176D86" w:rsidP="00176D86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кандидата наук </w:t>
      </w:r>
      <w:r w:rsidRPr="00766BEE">
        <w:rPr>
          <w:sz w:val="28"/>
          <w:szCs w:val="28"/>
        </w:rPr>
        <w:tab/>
        <w:t>- в размере трех тысяч рублей.</w:t>
      </w:r>
    </w:p>
    <w:p w:rsidR="00176D86" w:rsidRPr="00766BEE" w:rsidRDefault="00176D86" w:rsidP="00176D86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Доктора наук </w:t>
      </w:r>
      <w:r w:rsidRPr="00766BEE">
        <w:rPr>
          <w:sz w:val="28"/>
          <w:szCs w:val="28"/>
        </w:rPr>
        <w:tab/>
        <w:t xml:space="preserve"> - в размере семи тысяч рублей.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Доплата водителям автомобилей за классность производится в размере: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1 класс </w:t>
      </w:r>
      <w:r w:rsidRPr="00766BEE">
        <w:rPr>
          <w:sz w:val="28"/>
          <w:szCs w:val="28"/>
        </w:rPr>
        <w:tab/>
        <w:t>25 процентов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2 класс </w:t>
      </w:r>
      <w:r w:rsidRPr="00766BEE">
        <w:rPr>
          <w:sz w:val="28"/>
          <w:szCs w:val="28"/>
        </w:rPr>
        <w:tab/>
        <w:t>10 процентов от оклада (тарифной ставки) без надбавок и доплат по распоряжению главы администрации.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Для водителей за работу в оперативном режиме устанавливается доплата  до 50 процентов от оклада (тарифной ставки) без надбавок и доплат.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Настоящий подпункт р</w:t>
      </w:r>
      <w:r w:rsidR="008761A1">
        <w:rPr>
          <w:sz w:val="28"/>
          <w:szCs w:val="28"/>
        </w:rPr>
        <w:t xml:space="preserve">аспространяет свое действие на </w:t>
      </w:r>
      <w:r w:rsidRPr="00766BEE">
        <w:rPr>
          <w:sz w:val="28"/>
          <w:szCs w:val="28"/>
        </w:rPr>
        <w:t>правоотношения, возникшие с 01 января 2017.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0"/>
          <w:numId w:val="1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Премия по результатам работы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Ежемесячная премия муниципальным служащим администрации Алтайского сельсовета выплачивается в пределах утвержденного фонда оплаты труда на текущий год, по распоряжению главы администрации Алтайского сельсовета, в соответствии с Положением о премировании муниципальных служащих Алтайского сельсовета, в размере до 180 процентов должностного оклада на муниципальной должности. 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Ежемесячное премирование служащих, осуществляющих техническое обеспечение деятельности работников аппарата и рабочих, обслуживающих аппарат администрации сельсовета выплачивается в размере до 100 процентов должностного оклада.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0"/>
          <w:numId w:val="1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lastRenderedPageBreak/>
        <w:t>Ежемесячное денежное поощрение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left="709"/>
        <w:jc w:val="both"/>
        <w:rPr>
          <w:sz w:val="28"/>
          <w:szCs w:val="28"/>
          <w:u w:val="single"/>
        </w:rPr>
      </w:pP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Установить ежемесячное денежное поощрение главе администрации Алтайского сельсовета  в размере 0,2 денежного содержания; 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Установить ежемесячное денежное поощрение муниципальным служащим, чьи должности учреждены для обеспечения деятельности главы муниципального образования Алтайского сельсовета: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- по высшим должностям – в размере 0,8 должностного оклада; по ста</w:t>
      </w:r>
      <w:r w:rsidR="008761A1">
        <w:rPr>
          <w:sz w:val="28"/>
          <w:szCs w:val="28"/>
        </w:rPr>
        <w:t>р</w:t>
      </w:r>
      <w:r w:rsidRPr="00766BEE">
        <w:rPr>
          <w:sz w:val="28"/>
          <w:szCs w:val="28"/>
        </w:rPr>
        <w:t>шим, младшим должностям – в размере 0,7 должностного оклада.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0"/>
          <w:numId w:val="1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Лечебное пособие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Главе администрации Алтайского сельсовета при предоставлении ежегодного основного оплачиваемого отпуска выплачивается лечебное пособие в размере одного денежного содержания.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Муниципальным служащим администрации сельсовета при предоставлении ежегодного основного оплачиваемого отпуска, выплачивается лечебное пособие в размере трех должностных окладов.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Служащим, осуществляющим техническое обеспечение деятельности работников аппарата и рабочим, обслуживающим аппарат администрации сельсовета при предоставлении ежегодного основного оплачиваемого отпуска выплачивается лечебное пособие в размере двух должностных окладов.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0"/>
          <w:numId w:val="1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Ежегодный основной оплачиваемый отпуск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</w:t>
      </w:r>
      <w:proofErr w:type="gramStart"/>
      <w:r w:rsidRPr="00766BEE">
        <w:rPr>
          <w:sz w:val="28"/>
          <w:szCs w:val="28"/>
        </w:rPr>
        <w:t>отпусках</w:t>
      </w:r>
      <w:proofErr w:type="gramEnd"/>
      <w:r w:rsidRPr="00766BEE">
        <w:rPr>
          <w:sz w:val="28"/>
          <w:szCs w:val="28"/>
        </w:rPr>
        <w:t>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Муниципальным служащим администрации сельсовета предоставляется ежегодный основной оплачиваемый отпуск продолжительностью 30 календарных дней.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Настоящий подпункт применяется при исчислении ежегодного оплачиваемого отпуска со служебного года муниципального служащего, начавшегося с 06.01.2017 или позже этой даты. 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Служащим, осуществляющим техническое обеспечение деятельности работников аппарата и рабочим, обслуживающим аппарат Администрации сельсовета – в соответствии с Трудовым Кодексом РФ – 28 календарных дней. 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Лица, осуществляющие службу на должностях в администрации сельсовета, имеют право использовать ежегодный оплачиваемый отпуск по частям в течение календарного года, при этом одна из частей должна быть не менее 14 дней. Использование ежегодного оплачиваемого отпуска по частям осуществляется по согласованию с главой администрации сельсовета. </w:t>
      </w:r>
    </w:p>
    <w:p w:rsidR="00766BEE" w:rsidRPr="00766BEE" w:rsidRDefault="00766BEE" w:rsidP="00766BEE">
      <w:pPr>
        <w:pStyle w:val="a4"/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0"/>
          <w:numId w:val="1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lastRenderedPageBreak/>
        <w:t>Дополнительные оплачиваемые отпуска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left="709"/>
        <w:jc w:val="both"/>
        <w:rPr>
          <w:sz w:val="28"/>
          <w:szCs w:val="28"/>
          <w:u w:val="single"/>
        </w:rPr>
      </w:pP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Продолжительность ежегодного дополнительного оплачиваемого отпуска за выслугу лет исчисляется из расчета при стаже муниципальной службы: </w:t>
      </w:r>
    </w:p>
    <w:p w:rsidR="00176D86" w:rsidRPr="00766BEE" w:rsidRDefault="00176D86" w:rsidP="00176D8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а) при стаже муниципальной службы от 1 до 5 лет - 1 календарный день;</w:t>
      </w:r>
    </w:p>
    <w:p w:rsidR="00176D86" w:rsidRPr="00766BEE" w:rsidRDefault="00176D86" w:rsidP="00176D8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б) при стаже муниципальной службы от 5 до 10 лет - 5 календар</w:t>
      </w:r>
      <w:r w:rsidR="008761A1">
        <w:rPr>
          <w:sz w:val="28"/>
          <w:szCs w:val="28"/>
        </w:rPr>
        <w:t>н</w:t>
      </w:r>
      <w:r w:rsidRPr="00766BEE">
        <w:rPr>
          <w:sz w:val="28"/>
          <w:szCs w:val="28"/>
        </w:rPr>
        <w:t>ых дней;</w:t>
      </w:r>
    </w:p>
    <w:p w:rsidR="00176D86" w:rsidRPr="00766BEE" w:rsidRDefault="00176D86" w:rsidP="00176D8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в) при стаже муниципальной служ</w:t>
      </w:r>
      <w:r w:rsidR="008761A1">
        <w:rPr>
          <w:sz w:val="28"/>
          <w:szCs w:val="28"/>
        </w:rPr>
        <w:t>бы от 10 до 15 лет - 7 календар</w:t>
      </w:r>
      <w:r w:rsidRPr="00766BEE">
        <w:rPr>
          <w:sz w:val="28"/>
          <w:szCs w:val="28"/>
        </w:rPr>
        <w:t>ных дней;</w:t>
      </w:r>
    </w:p>
    <w:p w:rsidR="00176D86" w:rsidRPr="00766BEE" w:rsidRDefault="00176D86" w:rsidP="00176D8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г) при стаже муниципальной службы свыше 15 лет - 10 календарных дней;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Настоящий подпункт применяется при исчислении ежегодного оплачиваемого отпуска со служебного года муниципального служащего, начавшегося с 06.01.2017 или позже этой даты.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При исчислении общей продолжительности ежегодного дополнительного оплачиваемого отпуска ежегодный оплачиваемый отпуск суммируется с ежегодным дополнительным оплачиваемым отпуском за выслугу лет.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bCs/>
          <w:sz w:val="28"/>
          <w:szCs w:val="28"/>
          <w:shd w:val="clear" w:color="auto" w:fill="FFFFFF"/>
        </w:rPr>
        <w:t xml:space="preserve">Муниципальные служащие имеют право </w:t>
      </w:r>
      <w:proofErr w:type="gramStart"/>
      <w:r w:rsidRPr="00766BEE">
        <w:rPr>
          <w:bCs/>
          <w:sz w:val="28"/>
          <w:szCs w:val="28"/>
          <w:shd w:val="clear" w:color="auto" w:fill="FFFFFF"/>
        </w:rPr>
        <w:t>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</w:t>
      </w:r>
      <w:proofErr w:type="gramEnd"/>
      <w:r w:rsidRPr="00766BEE">
        <w:rPr>
          <w:bCs/>
          <w:sz w:val="28"/>
          <w:szCs w:val="28"/>
          <w:shd w:val="clear" w:color="auto" w:fill="FFFFFF"/>
        </w:rPr>
        <w:t xml:space="preserve"> со служебным распорядком администрации Алтайского сельсовета, трудовым договором (контрактом).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bCs/>
          <w:sz w:val="28"/>
          <w:szCs w:val="28"/>
          <w:shd w:val="clear" w:color="auto" w:fill="FFFFFF"/>
        </w:rPr>
        <w:t>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bCs/>
          <w:sz w:val="28"/>
          <w:szCs w:val="28"/>
          <w:shd w:val="clear" w:color="auto" w:fill="FFFFFF"/>
        </w:rPr>
        <w:t>Продолжительность ежегодного дополнительного оплачиваемого отпуска за ненормированный служебный день составляет три календарных дня.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bCs/>
          <w:sz w:val="28"/>
          <w:szCs w:val="28"/>
          <w:shd w:val="clear" w:color="auto" w:fill="FFFFFF"/>
        </w:rPr>
        <w:t xml:space="preserve">Порядок предоставления дополнительного оплачиваемого отпуска за ненормированный служебный день устанавливается служебным распорядком Администрации Алтайского сельсовета. 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Ответственность за своевременный пересмотр у работников указанных в данном Положении размеров надбавок и дополнительных отпусков за выслугу лет возлагается на кадровые службы структурных подразделений администрации сельсовета.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Исчисление ежегодного отпуска в соответствии с внесенными изменениями в закон Алтайского края от 07.12.2007 №134-ФЗ «О муниципальной службе в Алтайском крае» (в части установления новой продолжительности ежегодного отпуска) осуществляется с нового служебного года муниципального служащего. Под служебным годом следует пони мать временной интервал, равный календарному году, исчисленный </w:t>
      </w:r>
      <w:proofErr w:type="gramStart"/>
      <w:r w:rsidRPr="00766BEE">
        <w:rPr>
          <w:sz w:val="28"/>
          <w:szCs w:val="28"/>
        </w:rPr>
        <w:t>с даты назначения</w:t>
      </w:r>
      <w:proofErr w:type="gramEnd"/>
      <w:r w:rsidRPr="00766BEE">
        <w:rPr>
          <w:sz w:val="28"/>
          <w:szCs w:val="28"/>
        </w:rPr>
        <w:t xml:space="preserve"> на должность муниципальной службы в соответствующий орган местного самоуправления.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3C758F" w:rsidRPr="008850A7" w:rsidRDefault="003C758F" w:rsidP="008850A7">
      <w:pPr>
        <w:pStyle w:val="a4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8850A7">
        <w:rPr>
          <w:sz w:val="28"/>
          <w:szCs w:val="28"/>
        </w:rPr>
        <w:t>Порядок и условия п</w:t>
      </w:r>
      <w:r w:rsidR="00923771" w:rsidRPr="008850A7">
        <w:rPr>
          <w:sz w:val="28"/>
          <w:szCs w:val="28"/>
        </w:rPr>
        <w:t>ремирова</w:t>
      </w:r>
      <w:r w:rsidRPr="008850A7">
        <w:rPr>
          <w:sz w:val="28"/>
          <w:szCs w:val="28"/>
        </w:rPr>
        <w:t>ния главы</w:t>
      </w:r>
      <w:r w:rsidR="00923771" w:rsidRPr="008850A7">
        <w:rPr>
          <w:sz w:val="28"/>
          <w:szCs w:val="28"/>
        </w:rPr>
        <w:t xml:space="preserve"> сельсовета </w:t>
      </w:r>
    </w:p>
    <w:p w:rsidR="00176D86" w:rsidRPr="008850A7" w:rsidRDefault="00176D86" w:rsidP="008850A7">
      <w:pPr>
        <w:suppressAutoHyphens/>
        <w:ind w:firstLine="709"/>
        <w:jc w:val="both"/>
        <w:rPr>
          <w:sz w:val="28"/>
          <w:szCs w:val="28"/>
        </w:rPr>
      </w:pPr>
    </w:p>
    <w:p w:rsidR="00CE5C90" w:rsidRPr="008850A7" w:rsidRDefault="00923771" w:rsidP="008850A7">
      <w:pPr>
        <w:pStyle w:val="a4"/>
        <w:numPr>
          <w:ilvl w:val="1"/>
          <w:numId w:val="1"/>
        </w:numPr>
        <w:ind w:left="0" w:firstLine="709"/>
        <w:jc w:val="both"/>
        <w:rPr>
          <w:rStyle w:val="markedcontent"/>
          <w:sz w:val="28"/>
          <w:szCs w:val="28"/>
        </w:rPr>
      </w:pPr>
      <w:r w:rsidRPr="008850A7">
        <w:rPr>
          <w:rStyle w:val="markedcontent"/>
          <w:sz w:val="28"/>
          <w:szCs w:val="28"/>
        </w:rPr>
        <w:t xml:space="preserve">Премия </w:t>
      </w:r>
      <w:r w:rsidR="003C758F" w:rsidRPr="008850A7">
        <w:rPr>
          <w:rStyle w:val="markedcontent"/>
          <w:sz w:val="28"/>
          <w:szCs w:val="28"/>
        </w:rPr>
        <w:t xml:space="preserve">главе сельсовета </w:t>
      </w:r>
      <w:r w:rsidRPr="008850A7">
        <w:rPr>
          <w:rStyle w:val="markedcontent"/>
          <w:sz w:val="28"/>
          <w:szCs w:val="28"/>
        </w:rPr>
        <w:t>(далее - премия) начисляется за фактически отработанное время по</w:t>
      </w:r>
      <w:r w:rsidR="00CE5C90" w:rsidRPr="008850A7">
        <w:rPr>
          <w:rStyle w:val="markedcontent"/>
          <w:sz w:val="28"/>
          <w:szCs w:val="28"/>
        </w:rPr>
        <w:t xml:space="preserve"> </w:t>
      </w:r>
      <w:r w:rsidRPr="008850A7">
        <w:rPr>
          <w:rStyle w:val="markedcontent"/>
          <w:sz w:val="28"/>
          <w:szCs w:val="28"/>
        </w:rPr>
        <w:t xml:space="preserve">результатам работы за отчетный период и выплачивается на </w:t>
      </w:r>
      <w:r w:rsidRPr="008850A7">
        <w:rPr>
          <w:rStyle w:val="markedcontent"/>
          <w:sz w:val="28"/>
          <w:szCs w:val="28"/>
        </w:rPr>
        <w:lastRenderedPageBreak/>
        <w:t>основании</w:t>
      </w:r>
      <w:r w:rsidR="003C758F" w:rsidRPr="008850A7">
        <w:rPr>
          <w:rStyle w:val="markedcontent"/>
          <w:sz w:val="28"/>
          <w:szCs w:val="28"/>
        </w:rPr>
        <w:t xml:space="preserve"> </w:t>
      </w:r>
      <w:r w:rsidR="00CE5C90" w:rsidRPr="008850A7">
        <w:rPr>
          <w:rStyle w:val="markedcontent"/>
          <w:sz w:val="28"/>
          <w:szCs w:val="28"/>
        </w:rPr>
        <w:t>р</w:t>
      </w:r>
      <w:r w:rsidR="003C758F" w:rsidRPr="008850A7">
        <w:rPr>
          <w:sz w:val="28"/>
          <w:szCs w:val="28"/>
        </w:rPr>
        <w:t xml:space="preserve">ешения Собрания депутатов Алтайского сельсовета </w:t>
      </w:r>
      <w:r w:rsidRPr="008850A7">
        <w:rPr>
          <w:rStyle w:val="markedcontent"/>
          <w:sz w:val="28"/>
          <w:szCs w:val="28"/>
        </w:rPr>
        <w:t xml:space="preserve"> в соответствии с настоящим Положением.</w:t>
      </w:r>
      <w:r w:rsidR="00CE5C90" w:rsidRPr="008850A7">
        <w:rPr>
          <w:rStyle w:val="markedcontent"/>
          <w:sz w:val="28"/>
          <w:szCs w:val="28"/>
        </w:rPr>
        <w:t xml:space="preserve"> </w:t>
      </w:r>
    </w:p>
    <w:p w:rsidR="008850A7" w:rsidRPr="008850A7" w:rsidRDefault="00923771" w:rsidP="008850A7">
      <w:pPr>
        <w:pStyle w:val="a4"/>
        <w:numPr>
          <w:ilvl w:val="1"/>
          <w:numId w:val="1"/>
        </w:numPr>
        <w:ind w:left="0" w:firstLine="709"/>
        <w:jc w:val="both"/>
        <w:rPr>
          <w:rStyle w:val="markedcontent"/>
          <w:sz w:val="28"/>
          <w:szCs w:val="28"/>
        </w:rPr>
      </w:pPr>
      <w:r w:rsidRPr="008850A7">
        <w:rPr>
          <w:rStyle w:val="markedcontent"/>
          <w:sz w:val="28"/>
          <w:szCs w:val="28"/>
        </w:rPr>
        <w:t xml:space="preserve">Премия </w:t>
      </w:r>
      <w:r w:rsidR="007E001C" w:rsidRPr="008850A7">
        <w:rPr>
          <w:rStyle w:val="markedcontent"/>
          <w:sz w:val="28"/>
          <w:szCs w:val="28"/>
        </w:rPr>
        <w:t xml:space="preserve">выплачивается </w:t>
      </w:r>
      <w:r w:rsidR="007E001C" w:rsidRPr="008850A7">
        <w:rPr>
          <w:sz w:val="28"/>
          <w:szCs w:val="28"/>
        </w:rPr>
        <w:t>за счет средств бюджета сельского поселения, предназначенных на денежное содержание главы муниципального образования Алтайский сельсовет Алтайского района Алтайского края</w:t>
      </w:r>
      <w:r w:rsidR="007E001C" w:rsidRPr="008850A7">
        <w:rPr>
          <w:rStyle w:val="markedcontent"/>
          <w:sz w:val="28"/>
          <w:szCs w:val="28"/>
        </w:rPr>
        <w:t xml:space="preserve"> в пределах нормативов расходов бюджета муниципального образования Алтайский сельсовет</w:t>
      </w:r>
      <w:r w:rsidR="00CE5C90" w:rsidRPr="008850A7">
        <w:rPr>
          <w:rStyle w:val="markedcontent"/>
          <w:sz w:val="28"/>
          <w:szCs w:val="28"/>
        </w:rPr>
        <w:t xml:space="preserve">. </w:t>
      </w:r>
    </w:p>
    <w:p w:rsidR="008850A7" w:rsidRPr="008850A7" w:rsidRDefault="00923771" w:rsidP="008850A7">
      <w:pPr>
        <w:pStyle w:val="a4"/>
        <w:numPr>
          <w:ilvl w:val="1"/>
          <w:numId w:val="1"/>
        </w:numPr>
        <w:ind w:left="0" w:firstLine="709"/>
        <w:jc w:val="both"/>
        <w:rPr>
          <w:rStyle w:val="markedcontent"/>
          <w:sz w:val="28"/>
          <w:szCs w:val="28"/>
        </w:rPr>
      </w:pPr>
      <w:r w:rsidRPr="008850A7">
        <w:rPr>
          <w:rStyle w:val="markedcontent"/>
          <w:sz w:val="28"/>
          <w:szCs w:val="28"/>
        </w:rPr>
        <w:t xml:space="preserve">Премирование главы </w:t>
      </w:r>
      <w:r w:rsidR="00E97666" w:rsidRPr="008850A7">
        <w:rPr>
          <w:rStyle w:val="markedcontent"/>
          <w:sz w:val="28"/>
          <w:szCs w:val="28"/>
        </w:rPr>
        <w:t>сельсовета</w:t>
      </w:r>
      <w:r w:rsidRPr="008850A7">
        <w:rPr>
          <w:rStyle w:val="markedcontent"/>
          <w:sz w:val="28"/>
          <w:szCs w:val="28"/>
        </w:rPr>
        <w:t xml:space="preserve"> производится:</w:t>
      </w:r>
      <w:r w:rsidR="00E97666" w:rsidRPr="008850A7">
        <w:rPr>
          <w:rStyle w:val="markedcontent"/>
          <w:sz w:val="28"/>
          <w:szCs w:val="28"/>
        </w:rPr>
        <w:t xml:space="preserve"> по итогам работы за месяц, за квартал,</w:t>
      </w:r>
      <w:r w:rsidR="008850A7" w:rsidRPr="008850A7">
        <w:rPr>
          <w:rStyle w:val="markedcontent"/>
          <w:sz w:val="28"/>
          <w:szCs w:val="28"/>
        </w:rPr>
        <w:t xml:space="preserve"> </w:t>
      </w:r>
      <w:r w:rsidR="00E97666" w:rsidRPr="008850A7">
        <w:rPr>
          <w:rStyle w:val="markedcontent"/>
          <w:sz w:val="28"/>
          <w:szCs w:val="28"/>
        </w:rPr>
        <w:t>за полугодие и</w:t>
      </w:r>
      <w:r w:rsidR="008850A7" w:rsidRPr="008850A7">
        <w:rPr>
          <w:rStyle w:val="markedcontent"/>
          <w:sz w:val="28"/>
          <w:szCs w:val="28"/>
        </w:rPr>
        <w:t>ли</w:t>
      </w:r>
      <w:r w:rsidR="00E97666" w:rsidRPr="008850A7">
        <w:rPr>
          <w:rStyle w:val="markedcontent"/>
          <w:sz w:val="28"/>
          <w:szCs w:val="28"/>
        </w:rPr>
        <w:t xml:space="preserve"> по итогам года.</w:t>
      </w:r>
    </w:p>
    <w:p w:rsidR="008850A7" w:rsidRPr="008850A7" w:rsidRDefault="00923771" w:rsidP="008850A7">
      <w:pPr>
        <w:pStyle w:val="a4"/>
        <w:numPr>
          <w:ilvl w:val="1"/>
          <w:numId w:val="1"/>
        </w:numPr>
        <w:ind w:left="0" w:firstLine="709"/>
        <w:jc w:val="both"/>
        <w:rPr>
          <w:rStyle w:val="markedcontent"/>
          <w:sz w:val="28"/>
          <w:szCs w:val="28"/>
        </w:rPr>
      </w:pPr>
      <w:r w:rsidRPr="008850A7">
        <w:rPr>
          <w:rStyle w:val="markedcontent"/>
          <w:sz w:val="28"/>
          <w:szCs w:val="28"/>
        </w:rPr>
        <w:t>Для организации премирования заместитель главы</w:t>
      </w:r>
      <w:r w:rsidR="008850A7" w:rsidRPr="008850A7">
        <w:rPr>
          <w:rStyle w:val="markedcontent"/>
          <w:sz w:val="28"/>
          <w:szCs w:val="28"/>
        </w:rPr>
        <w:t xml:space="preserve"> </w:t>
      </w:r>
      <w:r w:rsidRPr="008850A7">
        <w:rPr>
          <w:rStyle w:val="markedcontent"/>
          <w:sz w:val="28"/>
          <w:szCs w:val="28"/>
        </w:rPr>
        <w:t xml:space="preserve">администрации направляет в адрес председателя </w:t>
      </w:r>
      <w:r w:rsidR="00E97666" w:rsidRPr="008850A7">
        <w:rPr>
          <w:sz w:val="28"/>
          <w:szCs w:val="28"/>
        </w:rPr>
        <w:t xml:space="preserve">Собрания депутатов Алтайского сельсовета </w:t>
      </w:r>
      <w:r w:rsidRPr="008850A7">
        <w:rPr>
          <w:rStyle w:val="markedcontent"/>
          <w:sz w:val="28"/>
          <w:szCs w:val="28"/>
        </w:rPr>
        <w:t>ходатайство о премировании главы сельсовета с указанием оснований</w:t>
      </w:r>
      <w:r w:rsidR="008850A7" w:rsidRPr="008850A7">
        <w:rPr>
          <w:rStyle w:val="markedcontent"/>
          <w:sz w:val="28"/>
          <w:szCs w:val="28"/>
        </w:rPr>
        <w:t xml:space="preserve"> </w:t>
      </w:r>
      <w:r w:rsidRPr="008850A7">
        <w:rPr>
          <w:rStyle w:val="markedcontent"/>
          <w:sz w:val="28"/>
          <w:szCs w:val="28"/>
        </w:rPr>
        <w:t xml:space="preserve">премирования </w:t>
      </w:r>
      <w:r w:rsidR="00E97666" w:rsidRPr="008850A7">
        <w:rPr>
          <w:rStyle w:val="markedcontent"/>
          <w:sz w:val="28"/>
          <w:szCs w:val="28"/>
        </w:rPr>
        <w:t>за отчетный период, указанный в п</w:t>
      </w:r>
      <w:r w:rsidR="008850A7" w:rsidRPr="008850A7">
        <w:rPr>
          <w:rStyle w:val="markedcontent"/>
          <w:sz w:val="28"/>
          <w:szCs w:val="28"/>
        </w:rPr>
        <w:t>.</w:t>
      </w:r>
      <w:r w:rsidR="00E97666" w:rsidRPr="008850A7">
        <w:rPr>
          <w:rStyle w:val="markedcontent"/>
          <w:sz w:val="28"/>
          <w:szCs w:val="28"/>
        </w:rPr>
        <w:t xml:space="preserve"> </w:t>
      </w:r>
      <w:r w:rsidR="008850A7" w:rsidRPr="008850A7">
        <w:rPr>
          <w:rStyle w:val="markedcontent"/>
          <w:sz w:val="28"/>
          <w:szCs w:val="28"/>
        </w:rPr>
        <w:t>10.3</w:t>
      </w:r>
      <w:r w:rsidR="00E97666" w:rsidRPr="008850A7">
        <w:rPr>
          <w:rStyle w:val="markedcontent"/>
          <w:sz w:val="28"/>
          <w:szCs w:val="28"/>
        </w:rPr>
        <w:t xml:space="preserve"> настоящего Положения</w:t>
      </w:r>
      <w:r w:rsidR="008850A7" w:rsidRPr="008850A7">
        <w:rPr>
          <w:rStyle w:val="markedcontent"/>
          <w:sz w:val="28"/>
          <w:szCs w:val="28"/>
        </w:rPr>
        <w:t xml:space="preserve">. </w:t>
      </w:r>
      <w:r w:rsidRPr="008850A7">
        <w:rPr>
          <w:rStyle w:val="markedcontent"/>
          <w:sz w:val="28"/>
          <w:szCs w:val="28"/>
        </w:rPr>
        <w:t>В ходатайстве в обязательном порядке указывается предлагаемый</w:t>
      </w:r>
      <w:r w:rsidR="008850A7" w:rsidRPr="008850A7">
        <w:rPr>
          <w:sz w:val="28"/>
          <w:szCs w:val="28"/>
        </w:rPr>
        <w:t xml:space="preserve"> </w:t>
      </w:r>
      <w:r w:rsidRPr="008850A7">
        <w:rPr>
          <w:rStyle w:val="markedcontent"/>
          <w:sz w:val="28"/>
          <w:szCs w:val="28"/>
        </w:rPr>
        <w:t>размер премии.</w:t>
      </w:r>
      <w:r w:rsidR="008850A7" w:rsidRPr="008850A7">
        <w:rPr>
          <w:rStyle w:val="markedcontent"/>
          <w:sz w:val="28"/>
          <w:szCs w:val="28"/>
        </w:rPr>
        <w:t xml:space="preserve"> </w:t>
      </w:r>
    </w:p>
    <w:p w:rsidR="008850A7" w:rsidRPr="008850A7" w:rsidRDefault="00923771" w:rsidP="008850A7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850A7">
        <w:rPr>
          <w:rStyle w:val="markedcontent"/>
          <w:sz w:val="28"/>
          <w:szCs w:val="28"/>
        </w:rPr>
        <w:t xml:space="preserve">Председатель </w:t>
      </w:r>
      <w:r w:rsidR="00E97666" w:rsidRPr="008850A7">
        <w:rPr>
          <w:sz w:val="28"/>
          <w:szCs w:val="28"/>
        </w:rPr>
        <w:t>Собрания депутатов Алтайского сельсовета</w:t>
      </w:r>
      <w:r w:rsidR="00A21C6A">
        <w:rPr>
          <w:sz w:val="28"/>
          <w:szCs w:val="28"/>
        </w:rPr>
        <w:t xml:space="preserve"> на основании ходатайства о премировании</w:t>
      </w:r>
      <w:r w:rsidR="00E97666" w:rsidRPr="008850A7">
        <w:rPr>
          <w:sz w:val="28"/>
          <w:szCs w:val="28"/>
        </w:rPr>
        <w:t xml:space="preserve"> предлагает к  рассмотрению вопрос о премировании главы сельсовета на очередной сессии Собрания  депутатов Алтайского сельсовета. </w:t>
      </w:r>
    </w:p>
    <w:p w:rsidR="008850A7" w:rsidRPr="008850A7" w:rsidRDefault="00E97666" w:rsidP="008850A7">
      <w:pPr>
        <w:pStyle w:val="a4"/>
        <w:numPr>
          <w:ilvl w:val="1"/>
          <w:numId w:val="1"/>
        </w:numPr>
        <w:ind w:left="0" w:firstLine="709"/>
        <w:jc w:val="both"/>
        <w:rPr>
          <w:rStyle w:val="markedcontent"/>
          <w:sz w:val="28"/>
          <w:szCs w:val="28"/>
        </w:rPr>
      </w:pPr>
      <w:r w:rsidRPr="008850A7">
        <w:rPr>
          <w:sz w:val="28"/>
          <w:szCs w:val="28"/>
        </w:rPr>
        <w:t xml:space="preserve">Собрание депутатов Алтайского сельсовета </w:t>
      </w:r>
      <w:r w:rsidR="00923771" w:rsidRPr="008850A7">
        <w:rPr>
          <w:rStyle w:val="markedcontent"/>
          <w:sz w:val="28"/>
          <w:szCs w:val="28"/>
        </w:rPr>
        <w:t>вправе согласовать либо</w:t>
      </w:r>
      <w:r w:rsidR="00923771" w:rsidRPr="008850A7">
        <w:rPr>
          <w:sz w:val="28"/>
          <w:szCs w:val="28"/>
        </w:rPr>
        <w:br/>
      </w:r>
      <w:r w:rsidR="00923771" w:rsidRPr="008850A7">
        <w:rPr>
          <w:rStyle w:val="markedcontent"/>
          <w:sz w:val="28"/>
          <w:szCs w:val="28"/>
        </w:rPr>
        <w:t>изменить предлагаемый размер премии, или отказать в выплате премии</w:t>
      </w:r>
      <w:r w:rsidRPr="008850A7">
        <w:rPr>
          <w:rStyle w:val="markedcontent"/>
          <w:sz w:val="28"/>
          <w:szCs w:val="28"/>
        </w:rPr>
        <w:t xml:space="preserve"> при </w:t>
      </w:r>
      <w:r w:rsidR="00923771" w:rsidRPr="008850A7">
        <w:rPr>
          <w:rStyle w:val="markedcontent"/>
          <w:sz w:val="28"/>
          <w:szCs w:val="28"/>
        </w:rPr>
        <w:t>наличи</w:t>
      </w:r>
      <w:r w:rsidRPr="008850A7">
        <w:rPr>
          <w:rStyle w:val="markedcontent"/>
          <w:sz w:val="28"/>
          <w:szCs w:val="28"/>
        </w:rPr>
        <w:t>и</w:t>
      </w:r>
      <w:r w:rsidR="00923771" w:rsidRPr="008850A7">
        <w:rPr>
          <w:rStyle w:val="markedcontent"/>
          <w:sz w:val="28"/>
          <w:szCs w:val="28"/>
        </w:rPr>
        <w:t xml:space="preserve"> установленных фактов</w:t>
      </w:r>
      <w:r w:rsidRPr="008850A7">
        <w:rPr>
          <w:rStyle w:val="markedcontent"/>
          <w:sz w:val="28"/>
          <w:szCs w:val="28"/>
        </w:rPr>
        <w:t xml:space="preserve"> </w:t>
      </w:r>
      <w:r w:rsidR="00923771" w:rsidRPr="008850A7">
        <w:rPr>
          <w:rStyle w:val="markedcontent"/>
          <w:sz w:val="28"/>
          <w:szCs w:val="28"/>
        </w:rPr>
        <w:t>нарушения, не исполнения действующего</w:t>
      </w:r>
      <w:r w:rsidR="008850A7">
        <w:rPr>
          <w:rStyle w:val="markedcontent"/>
          <w:sz w:val="28"/>
          <w:szCs w:val="28"/>
        </w:rPr>
        <w:t xml:space="preserve"> </w:t>
      </w:r>
      <w:r w:rsidR="00923771" w:rsidRPr="008850A7">
        <w:rPr>
          <w:rStyle w:val="markedcontent"/>
          <w:sz w:val="28"/>
          <w:szCs w:val="28"/>
        </w:rPr>
        <w:t xml:space="preserve">законодательства Российской Федерации и </w:t>
      </w:r>
      <w:r w:rsidRPr="008850A7">
        <w:rPr>
          <w:rStyle w:val="markedcontent"/>
          <w:sz w:val="28"/>
          <w:szCs w:val="28"/>
        </w:rPr>
        <w:t>Алтайского края</w:t>
      </w:r>
      <w:r w:rsidR="00CE5C90" w:rsidRPr="008850A7">
        <w:rPr>
          <w:rStyle w:val="markedcontent"/>
          <w:sz w:val="28"/>
          <w:szCs w:val="28"/>
        </w:rPr>
        <w:t>.</w:t>
      </w:r>
    </w:p>
    <w:p w:rsidR="008850A7" w:rsidRDefault="00CE5C90" w:rsidP="008850A7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850A7">
        <w:rPr>
          <w:sz w:val="28"/>
          <w:szCs w:val="28"/>
        </w:rPr>
        <w:t xml:space="preserve">Собрание депутатов Алтайского сельсовета по результату рассмотрения вопроса о премировании главы сельсовета выносит решение о премировании главы сельсовета (либо об отказе в премировании) с указанием оснований и размера премии. </w:t>
      </w:r>
    </w:p>
    <w:p w:rsidR="007322AA" w:rsidRPr="008850A7" w:rsidRDefault="00923771" w:rsidP="008850A7">
      <w:pPr>
        <w:pStyle w:val="a4"/>
        <w:ind w:left="709"/>
        <w:jc w:val="both"/>
        <w:rPr>
          <w:sz w:val="28"/>
          <w:szCs w:val="28"/>
        </w:rPr>
      </w:pPr>
      <w:r w:rsidRPr="008850A7">
        <w:rPr>
          <w:sz w:val="28"/>
          <w:szCs w:val="28"/>
        </w:rPr>
        <w:br/>
      </w:r>
    </w:p>
    <w:sectPr w:rsidR="007322AA" w:rsidRPr="008850A7" w:rsidSect="00176D86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3A4"/>
    <w:multiLevelType w:val="hybridMultilevel"/>
    <w:tmpl w:val="943EA1AE"/>
    <w:lvl w:ilvl="0" w:tplc="43BC0C3E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A7D56"/>
    <w:multiLevelType w:val="multilevel"/>
    <w:tmpl w:val="0D90A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">
    <w:nsid w:val="341010EC"/>
    <w:multiLevelType w:val="multilevel"/>
    <w:tmpl w:val="0D90A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3">
    <w:nsid w:val="49F03515"/>
    <w:multiLevelType w:val="hybridMultilevel"/>
    <w:tmpl w:val="C9265594"/>
    <w:lvl w:ilvl="0" w:tplc="988CC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131D21"/>
    <w:multiLevelType w:val="hybridMultilevel"/>
    <w:tmpl w:val="563A7AF4"/>
    <w:lvl w:ilvl="0" w:tplc="EA32405C">
      <w:start w:val="1"/>
      <w:numFmt w:val="decimal"/>
      <w:lvlText w:val="%10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06946"/>
    <w:multiLevelType w:val="hybridMultilevel"/>
    <w:tmpl w:val="2A14BCAC"/>
    <w:lvl w:ilvl="0" w:tplc="F4224A84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7BE37DCD"/>
    <w:multiLevelType w:val="multilevel"/>
    <w:tmpl w:val="21BA2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F92"/>
    <w:rsid w:val="00176D86"/>
    <w:rsid w:val="003C758F"/>
    <w:rsid w:val="00477F92"/>
    <w:rsid w:val="005262DD"/>
    <w:rsid w:val="0057271E"/>
    <w:rsid w:val="005A3EE1"/>
    <w:rsid w:val="007322AA"/>
    <w:rsid w:val="00766BEE"/>
    <w:rsid w:val="007E001C"/>
    <w:rsid w:val="008761A1"/>
    <w:rsid w:val="008850A7"/>
    <w:rsid w:val="00923771"/>
    <w:rsid w:val="00A21C6A"/>
    <w:rsid w:val="00A87397"/>
    <w:rsid w:val="00CE5C90"/>
    <w:rsid w:val="00E97666"/>
    <w:rsid w:val="00EB5B02"/>
    <w:rsid w:val="00ED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6D8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66BEE"/>
    <w:pPr>
      <w:ind w:left="720"/>
      <w:contextualSpacing/>
    </w:pPr>
  </w:style>
  <w:style w:type="character" w:customStyle="1" w:styleId="markedcontent">
    <w:name w:val="markedcontent"/>
    <w:basedOn w:val="a0"/>
    <w:rsid w:val="00923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dcterms:created xsi:type="dcterms:W3CDTF">2022-12-29T08:36:00Z</dcterms:created>
  <dcterms:modified xsi:type="dcterms:W3CDTF">2022-12-29T08:36:00Z</dcterms:modified>
</cp:coreProperties>
</file>